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1479" w14:textId="77777777" w:rsidR="007F4CF8" w:rsidRDefault="007F4C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2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480"/>
      </w:tblGrid>
      <w:tr w:rsidR="007F4CF8" w14:paraId="7D1B7767" w14:textId="77777777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E6303" w14:textId="77777777"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ỦY BAN NHÂN DÂN</w:t>
            </w:r>
          </w:p>
          <w:p w14:paraId="1D694A00" w14:textId="77777777"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PHỐ HỒ CHÍ MINH</w:t>
            </w:r>
          </w:p>
          <w:p w14:paraId="6B48A8A8" w14:textId="77777777"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SỞ GIÁO DỤC VÀ ĐÀO TẠO</w:t>
            </w:r>
          </w:p>
          <w:p w14:paraId="5D7B19E2" w14:textId="77777777" w:rsidR="007F4CF8" w:rsidRDefault="002A117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pict w14:anchorId="5605EFF2">
                <v:line id="Straight Connector 4" o:spid="_x0000_s1026" style="position:absolute;left:0;text-align:left;flip:y;z-index:251659264;visibility:visible;mso-wrap-distance-top:-3e-5mm;mso-wrap-distance-bottom:-3e-5mm;mso-position-horizontal:absolute;mso-position-horizontal-relative:margin;mso-position-vertical:absolute;mso-position-vertical-relative:text" from="34.6pt,5.15pt" to="142.6pt,5.15pt">
                  <w10:wrap anchorx="margin"/>
                </v:line>
              </w:pic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DFD2" w14:textId="77777777"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5B436AA2" w14:textId="77777777" w:rsidR="007F4CF8" w:rsidRDefault="009F1DBA">
            <w:pPr>
              <w:tabs>
                <w:tab w:val="center" w:pos="153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445E9F8B" w14:textId="77777777" w:rsidR="007F4CF8" w:rsidRDefault="002A1173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pict w14:anchorId="3CD2F600">
                <v:line id="Straight Connector 3" o:spid="_x0000_s1029" style="position:absolute;left:0;text-align:left;z-index:251660288;visibility:visible;mso-wrap-distance-top:-3e-5mm;mso-wrap-distance-bottom:-3e-5mm;mso-position-horizontal:absolute;mso-position-horizontal-relative:margin;mso-position-vertical:absolute;mso-position-vertical-relative:text" from="67.95pt,3.15pt" to="243.95pt,4.5pt">
                  <w10:wrap anchorx="margin"/>
                </v:line>
              </w:pict>
            </w:r>
          </w:p>
        </w:tc>
      </w:tr>
      <w:tr w:rsidR="007F4CF8" w14:paraId="354BE293" w14:textId="77777777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9771" w14:textId="77777777" w:rsidR="007F4CF8" w:rsidRDefault="00BA737A" w:rsidP="00BC42A0">
            <w:pPr>
              <w:tabs>
                <w:tab w:val="center" w:pos="153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700905">
              <w:rPr>
                <w:sz w:val="28"/>
                <w:szCs w:val="28"/>
              </w:rPr>
              <w:t>2471</w:t>
            </w:r>
            <w:r w:rsidR="00BC42A0">
              <w:rPr>
                <w:sz w:val="28"/>
                <w:szCs w:val="28"/>
              </w:rPr>
              <w:t xml:space="preserve"> </w:t>
            </w:r>
            <w:r w:rsidR="009F1DBA">
              <w:rPr>
                <w:sz w:val="28"/>
                <w:szCs w:val="28"/>
              </w:rPr>
              <w:t>/TB-GDĐT-CTTT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889D" w14:textId="77777777" w:rsidR="007F4CF8" w:rsidRDefault="00BA737A" w:rsidP="00700905">
            <w:pPr>
              <w:tabs>
                <w:tab w:val="center" w:pos="1530"/>
                <w:tab w:val="center" w:pos="66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Thành phố Hồ Chí Minh, ngày</w:t>
            </w:r>
            <w:r w:rsidR="00700905">
              <w:rPr>
                <w:i/>
                <w:sz w:val="28"/>
                <w:szCs w:val="28"/>
              </w:rPr>
              <w:t xml:space="preserve"> 04</w:t>
            </w:r>
            <w:r w:rsidR="009F1DBA">
              <w:rPr>
                <w:i/>
                <w:sz w:val="28"/>
                <w:szCs w:val="28"/>
              </w:rPr>
              <w:t xml:space="preserve"> tháng </w:t>
            </w:r>
            <w:r w:rsidR="00700905">
              <w:rPr>
                <w:i/>
                <w:sz w:val="28"/>
                <w:szCs w:val="28"/>
              </w:rPr>
              <w:t>8</w:t>
            </w:r>
            <w:r w:rsidR="009F1DBA">
              <w:rPr>
                <w:i/>
                <w:sz w:val="28"/>
                <w:szCs w:val="28"/>
              </w:rPr>
              <w:t xml:space="preserve"> năm 2020</w:t>
            </w:r>
          </w:p>
        </w:tc>
      </w:tr>
      <w:tr w:rsidR="007F4CF8" w14:paraId="6E03714E" w14:textId="77777777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FFED7" w14:textId="77777777" w:rsidR="007F4CF8" w:rsidRDefault="007F4CF8">
            <w:pPr>
              <w:jc w:val="both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44FD" w14:textId="77777777" w:rsidR="007F4CF8" w:rsidRDefault="007F4CF8">
            <w:pPr>
              <w:tabs>
                <w:tab w:val="center" w:pos="1530"/>
                <w:tab w:val="center" w:pos="6663"/>
              </w:tabs>
              <w:jc w:val="right"/>
              <w:rPr>
                <w:i/>
              </w:rPr>
            </w:pPr>
          </w:p>
        </w:tc>
      </w:tr>
    </w:tbl>
    <w:p w14:paraId="151E9D8C" w14:textId="77777777" w:rsidR="007F4CF8" w:rsidRDefault="007F4CF8">
      <w:pPr>
        <w:rPr>
          <w:b/>
          <w:color w:val="000000"/>
          <w:sz w:val="27"/>
          <w:szCs w:val="27"/>
        </w:rPr>
      </w:pPr>
    </w:p>
    <w:p w14:paraId="528EC007" w14:textId="77777777" w:rsidR="007F4CF8" w:rsidRDefault="009F1D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 SỐ 1</w:t>
      </w:r>
    </w:p>
    <w:p w14:paraId="4969A0E9" w14:textId="77777777" w:rsidR="00FC25EC" w:rsidRDefault="00C61BD8">
      <w:pPr>
        <w:jc w:val="center"/>
        <w:rPr>
          <w:b/>
          <w:color w:val="000000"/>
          <w:sz w:val="28"/>
          <w:szCs w:val="32"/>
        </w:rPr>
      </w:pPr>
      <w:r w:rsidRPr="00FC25EC">
        <w:rPr>
          <w:b/>
          <w:color w:val="000000"/>
          <w:sz w:val="28"/>
          <w:szCs w:val="32"/>
        </w:rPr>
        <w:t>Về</w:t>
      </w:r>
      <w:r w:rsidR="00FC4F43" w:rsidRPr="00FC25EC">
        <w:rPr>
          <w:b/>
          <w:color w:val="000000"/>
          <w:sz w:val="28"/>
          <w:szCs w:val="32"/>
        </w:rPr>
        <w:t xml:space="preserve"> </w:t>
      </w:r>
      <w:r w:rsidR="00BC42A0" w:rsidRPr="00FC25EC">
        <w:rPr>
          <w:b/>
          <w:color w:val="000000"/>
          <w:sz w:val="28"/>
          <w:szCs w:val="32"/>
        </w:rPr>
        <w:t xml:space="preserve">dời thời gian tổ chức Giải thể dục Aerobic – Aerobic Dance – Cheerdance </w:t>
      </w:r>
    </w:p>
    <w:p w14:paraId="744EF8B6" w14:textId="77777777" w:rsidR="007F4CF8" w:rsidRDefault="00BC42A0">
      <w:pPr>
        <w:jc w:val="center"/>
        <w:rPr>
          <w:b/>
          <w:color w:val="000000"/>
          <w:sz w:val="32"/>
          <w:szCs w:val="32"/>
        </w:rPr>
      </w:pPr>
      <w:r w:rsidRPr="00FC25EC">
        <w:rPr>
          <w:b/>
          <w:color w:val="000000"/>
          <w:sz w:val="28"/>
          <w:szCs w:val="32"/>
        </w:rPr>
        <w:t>Cúp Milo lần IV – Năm 2020</w:t>
      </w:r>
    </w:p>
    <w:p w14:paraId="14A857CE" w14:textId="77777777" w:rsidR="007F4CF8" w:rsidRDefault="009F1DBA" w:rsidP="00FC25EC">
      <w:pPr>
        <w:spacing w:line="312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193D2CB7" w14:textId="77777777" w:rsidR="007F4CF8" w:rsidRDefault="009F1DBA" w:rsidP="00FC25E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Kế </w:t>
      </w:r>
      <w:r w:rsidR="00FC25EC">
        <w:rPr>
          <w:sz w:val="28"/>
          <w:szCs w:val="28"/>
        </w:rPr>
        <w:t>hoạch</w:t>
      </w:r>
      <w:r>
        <w:rPr>
          <w:sz w:val="28"/>
          <w:szCs w:val="28"/>
        </w:rPr>
        <w:t xml:space="preserve"> số </w:t>
      </w:r>
      <w:r w:rsidR="00BC42A0">
        <w:rPr>
          <w:sz w:val="28"/>
          <w:szCs w:val="28"/>
        </w:rPr>
        <w:t>1761/KH-GDĐT-CTTT ngày 12 tháng 6 năm 2020</w:t>
      </w:r>
      <w:r>
        <w:rPr>
          <w:sz w:val="28"/>
          <w:szCs w:val="28"/>
        </w:rPr>
        <w:t xml:space="preserve"> về </w:t>
      </w:r>
      <w:r w:rsidR="00BC42A0">
        <w:rPr>
          <w:sz w:val="28"/>
          <w:szCs w:val="28"/>
        </w:rPr>
        <w:t>tổ chức Giải thể dục Aerobic – Aerobic Dance – Cheerdance Cup Milo lần IV –</w:t>
      </w:r>
      <w:r w:rsidR="00FC25EC">
        <w:rPr>
          <w:sz w:val="28"/>
          <w:szCs w:val="28"/>
        </w:rPr>
        <w:t xml:space="preserve"> </w:t>
      </w:r>
      <w:r w:rsidR="00BC42A0">
        <w:rPr>
          <w:sz w:val="28"/>
          <w:szCs w:val="28"/>
        </w:rPr>
        <w:t xml:space="preserve">Năm </w:t>
      </w:r>
      <w:r w:rsidR="003335A7">
        <w:rPr>
          <w:sz w:val="28"/>
          <w:szCs w:val="28"/>
        </w:rPr>
        <w:t>2020;</w:t>
      </w:r>
    </w:p>
    <w:p w14:paraId="5AE928C5" w14:textId="77777777" w:rsidR="00BC42A0" w:rsidRDefault="00BC42A0" w:rsidP="00FC25E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Công văn 2869/UBND-VX ngày 30 tháng 7 năm 2020 </w:t>
      </w:r>
      <w:r w:rsidR="003335A7">
        <w:rPr>
          <w:sz w:val="28"/>
          <w:szCs w:val="28"/>
        </w:rPr>
        <w:t xml:space="preserve">của Ủy ban nhân dân Thành phố </w:t>
      </w:r>
      <w:r>
        <w:rPr>
          <w:sz w:val="28"/>
          <w:szCs w:val="28"/>
        </w:rPr>
        <w:t>về tạm thời ngưng hoạt động các cơ sở dịch vụ và hạn chế tụ tập đông người để phòng, chống dịch COVID-19</w:t>
      </w:r>
      <w:r w:rsidR="003335A7">
        <w:rPr>
          <w:sz w:val="28"/>
          <w:szCs w:val="28"/>
        </w:rPr>
        <w:t>;</w:t>
      </w:r>
    </w:p>
    <w:p w14:paraId="3DCDE190" w14:textId="77777777" w:rsidR="007F4CF8" w:rsidRDefault="009F1DBA" w:rsidP="00FC25EC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thông báo</w:t>
      </w:r>
      <w:r w:rsidR="00FC25EC">
        <w:rPr>
          <w:sz w:val="28"/>
          <w:szCs w:val="28"/>
        </w:rPr>
        <w:t xml:space="preserve"> tạm</w:t>
      </w:r>
      <w:r>
        <w:rPr>
          <w:sz w:val="28"/>
          <w:szCs w:val="28"/>
        </w:rPr>
        <w:t xml:space="preserve"> </w:t>
      </w:r>
      <w:r w:rsidR="003335A7">
        <w:rPr>
          <w:sz w:val="28"/>
          <w:szCs w:val="28"/>
        </w:rPr>
        <w:t>dừng</w:t>
      </w:r>
      <w:r w:rsidR="00FC25EC">
        <w:rPr>
          <w:sz w:val="28"/>
          <w:szCs w:val="28"/>
        </w:rPr>
        <w:t xml:space="preserve"> thời gian họp chuyên môn và</w:t>
      </w:r>
      <w:r w:rsidR="003335A7">
        <w:rPr>
          <w:sz w:val="28"/>
          <w:szCs w:val="28"/>
        </w:rPr>
        <w:t xml:space="preserve"> tổ chức </w:t>
      </w:r>
      <w:r w:rsidR="00FC25EC">
        <w:rPr>
          <w:sz w:val="28"/>
          <w:szCs w:val="28"/>
        </w:rPr>
        <w:t>Giải thể dục Aerobic – Aerobic Dance – Cheerdance Cup Milo lần IV – Năm 2020</w:t>
      </w:r>
      <w:r w:rsidR="003335A7">
        <w:rPr>
          <w:sz w:val="28"/>
          <w:szCs w:val="28"/>
        </w:rPr>
        <w:t xml:space="preserve"> theo kế hoạch đã ban hành. </w:t>
      </w:r>
      <w:r w:rsidR="003335A7" w:rsidRPr="003335A7">
        <w:rPr>
          <w:b/>
          <w:sz w:val="28"/>
          <w:szCs w:val="28"/>
        </w:rPr>
        <w:t>Thời gian tổ chức cụ thể sẽ thông báo sau</w:t>
      </w:r>
      <w:r w:rsidR="003335A7">
        <w:rPr>
          <w:sz w:val="28"/>
          <w:szCs w:val="28"/>
        </w:rPr>
        <w:t>.</w:t>
      </w:r>
    </w:p>
    <w:p w14:paraId="1E531C8B" w14:textId="77777777" w:rsidR="007F4CF8" w:rsidRPr="003335A7" w:rsidRDefault="009F1DBA" w:rsidP="00FC2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Bộ phận thường trực: </w:t>
      </w:r>
      <w:r>
        <w:rPr>
          <w:color w:val="000000"/>
          <w:sz w:val="28"/>
          <w:szCs w:val="28"/>
        </w:rPr>
        <w:t>Ông Trần Nghĩa Nhân, Phòng Chính trị tư tưởng - Sở Giáo dục và Đào t</w:t>
      </w:r>
      <w:r w:rsidR="003335A7">
        <w:rPr>
          <w:color w:val="000000"/>
          <w:sz w:val="28"/>
          <w:szCs w:val="28"/>
        </w:rPr>
        <w:t>ạo - Số điện thoại 08.3456.6916</w:t>
      </w:r>
      <w:r>
        <w:rPr>
          <w:color w:val="000000"/>
          <w:sz w:val="28"/>
          <w:szCs w:val="28"/>
        </w:rPr>
        <w:t>./.</w:t>
      </w:r>
    </w:p>
    <w:p w14:paraId="757AC20E" w14:textId="77777777" w:rsidR="007F4CF8" w:rsidRDefault="002A1173">
      <w:pPr>
        <w:spacing w:line="360" w:lineRule="auto"/>
        <w:jc w:val="both"/>
        <w:rPr>
          <w:color w:val="000000"/>
          <w:sz w:val="28"/>
          <w:szCs w:val="28"/>
        </w:rPr>
      </w:pPr>
      <w:r>
        <w:pict w14:anchorId="043424B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83pt;margin-top:13.3pt;width:330pt;height:158pt;z-index:25166336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0ZiQIAAIsFAAAOAAAAZHJzL2Uyb0RvYy54bWysVE1vGyEQvVfqf0Dcm/VX3NbyOnIdpapk&#10;JVGTKmfMgo0KDAXsXffXZ2DXH01zSdXLLjBvZpjHm5leNUaTnfBBgS1p/6JHibAcKmXXJf3xePPh&#10;EyUhMlsxDVaUdC8CvZq9fzet3UQMYAO6Ep5gEBsmtSvpJkY3KYrAN8KwcAFOWDRK8IZF3Pp1UXlW&#10;Y3Sji0GvNy5q8JXzwEUIeHrdGuksx5dS8HgnZRCR6JLi3WL++vxdpW8xm7LJ2jO3Uby7BvuHWxim&#10;LCY9hrpmkZGtV3+FMop7CCDjBQdTgJSKi1wDVtPvvajmYcOcyLUgOcEdaQr/Lyy/3d17oqqSDiix&#10;zOATPYomki/QkEFip3ZhgqAHh7DY4DG+8uE84GEqupHepD+WQ9COPO+P3KZgHA8HWN9wOKSEoy29&#10;3LiX2S9O7s6H+FWAIWlRUo+Plzllu2WIeBWEHiApWwCtqhuldd4kwYiF9mTH8Kl1zJdEjz9Q2pK6&#10;pOPhZS8HtpDc28japjAiS6ZLl0pvS8yruNciYbT9LiRSlit9JTfjXNhj/oxOKImp3uLY4U+3eotz&#10;Wwd65Mxg49HZKAs+V5977ERZ9fNAmWzxSPhZ3WkZm1XTSWIF1R4V4aHtqOD4jcJXW7IQ75nHFkIR&#10;4FiId/iRGpB16FaUbMD/fu084VHZaKWkxpYsafi1ZV5Qor9Z1Pzn/miUejhvRpcfB7jx55bVucVu&#10;zQJQCn0cQI7nZcJHfVhKD+YJp8c8ZUUTsxxzlzQelovYDgqcPlzM5xmEXetYXNoHx1PoRG/S5GPz&#10;xLzrhBtR87dwaF42eaHfFps8Lcy3EaTK4k4Et6x2xGPHZ8130ymNlPN9Rp1m6OwZAAD//wMAUEsD&#10;BBQABgAIAAAAIQBspKeb4gAAAAoBAAAPAAAAZHJzL2Rvd25yZXYueG1sTI9NT4NAEIbvJv6HzZh4&#10;MXYpWFqRoTHGj8SbpWq8bdkRiOwsYbeA/971pMfJPHnf5823s+nESINrLSMsFxEI4srqlmuEfflw&#10;uQHhvGKtOsuE8E0OtsXpSa4ybSd+oXHnaxFC2GUKofG+z6R0VUNGuYXticPv0w5G+XAOtdSDmkK4&#10;6WQcRak0quXQ0Kie7hqqvnZHg/BxUb8/u/nxdUpWSX//NJbrN10inp/NtzcgPM3+D4Zf/aAORXA6&#10;2CNrJzqEVbpMAooQpymIAFxHmzDugJBcxSnIIpf/JxQ/AAAA//8DAFBLAQItABQABgAIAAAAIQC2&#10;gziS/gAAAOEBAAATAAAAAAAAAAAAAAAAAAAAAABbQ29udGVudF9UeXBlc10ueG1sUEsBAi0AFAAG&#10;AAgAAAAhADj9If/WAAAAlAEAAAsAAAAAAAAAAAAAAAAALwEAAF9yZWxzLy5yZWxzUEsBAi0AFAAG&#10;AAgAAAAhAOaLnRmJAgAAiwUAAA4AAAAAAAAAAAAAAAAALgIAAGRycy9lMm9Eb2MueG1sUEsBAi0A&#10;FAAGAAgAAAAhAGykp5viAAAACgEAAA8AAAAAAAAAAAAAAAAA4wQAAGRycy9kb3ducmV2LnhtbFBL&#10;BQYAAAAABAAEAPMAAADyBQAAAAA=&#10;" fillcolor="white [3201]" stroked="f" strokeweight=".5pt">
            <v:textbox style="mso-next-textbox:#Text Box 2">
              <w:txbxContent>
                <w:p w14:paraId="3453A590" w14:textId="77777777" w:rsidR="00630DD3" w:rsidRPr="00630DD3" w:rsidRDefault="00AA5FCE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</w:t>
                  </w:r>
                  <w:r w:rsidR="003335A7">
                    <w:rPr>
                      <w:b/>
                      <w:sz w:val="28"/>
                    </w:rPr>
                    <w:t>L</w:t>
                  </w:r>
                  <w:r w:rsidR="009F1DBA" w:rsidRPr="00630DD3">
                    <w:rPr>
                      <w:b/>
                      <w:sz w:val="28"/>
                    </w:rPr>
                    <w:t>. GIÁM ĐỐC</w:t>
                  </w:r>
                </w:p>
                <w:p w14:paraId="08036719" w14:textId="77777777" w:rsidR="00630DD3" w:rsidRPr="00630DD3" w:rsidRDefault="003335A7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TRƯỞNG PHÒNG CHÍNH TRỊ TƯ TƯỞNG</w:t>
                  </w:r>
                </w:p>
                <w:p w14:paraId="0596DF23" w14:textId="77777777" w:rsidR="00630DD3" w:rsidRDefault="002A1173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14:paraId="07FAE5E9" w14:textId="77777777" w:rsidR="004662DA" w:rsidRDefault="002A1173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14:paraId="3F52C4DB" w14:textId="77777777" w:rsidR="00630DD3" w:rsidRPr="00BA737A" w:rsidRDefault="00700905" w:rsidP="004662DA">
                  <w:pPr>
                    <w:ind w:left="72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(đã ký)</w:t>
                  </w:r>
                </w:p>
                <w:p w14:paraId="6556DBA6" w14:textId="77777777" w:rsidR="00D67605" w:rsidRDefault="002A1173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14:paraId="50356431" w14:textId="77777777" w:rsidR="004662DA" w:rsidRPr="00630DD3" w:rsidRDefault="002A1173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</w:p>
                <w:p w14:paraId="2B51936E" w14:textId="77777777" w:rsidR="00630DD3" w:rsidRPr="00630DD3" w:rsidRDefault="003335A7" w:rsidP="004662DA">
                  <w:pPr>
                    <w:ind w:left="7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Trịnh Duy Trọng</w:t>
                  </w:r>
                </w:p>
              </w:txbxContent>
            </v:textbox>
            <w10:wrap anchorx="margin"/>
          </v:shape>
        </w:pict>
      </w:r>
      <w:r>
        <w:pict w14:anchorId="5F7205C1">
          <v:shape id="Text Box 1" o:spid="_x0000_s1027" type="#_x0000_t202" style="position:absolute;left:0;text-align:left;margin-left:.65pt;margin-top:13.3pt;width:170.95pt;height:99.7pt;z-index:25166131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lhigIAAJIFAAAOAAAAZHJzL2Uyb0RvYy54bWysVE1v2zAMvQ/YfxB0X52vdltQp8hSdBhQ&#10;tMXaoWdFlhphsqhJSuzs15eUnY91vXTYxZbER1J8euT5RVtbtlEhGnAlH54MOFNOQmXcU8l/PFx9&#10;+MRZTMJVwoJTJd+qyC9m79+dN36qRrACW6nAMIiL08aXfJWSnxZFlCtVi3gCXjk0agi1SLgNT0UV&#10;RIPRa1uMBoOzooFQ+QBSxYinl52Rz3J8rZVMt1pHlZgtOd4t5W/I3yV9i9m5mD4F4VdG9tcQ/3CL&#10;WhiHSfehLkUSbB3MX6FqIwNE0OlEQl2A1kaqXANWMxy8qOZ+JbzKtSA50e9piv8vrLzZ3AVmKnw7&#10;zpyo8YkeVJvYF2jZkNhpfJwi6N4jLLV4TMj+POIhFd3qUNMfy2FoR563e24pmMTDEdY3Ho85k2ij&#10;lzsbZPaLg7sPMX1VUDNalDzg42VOxeY6JkyJ0B2EskWwproy1uYNCUYtbGAbgU9tU74kevyBso41&#10;JT8bnw5yYAfk3kW2jsKoLJk+HZXelZhXaWsVYaz7rjRSlit9JbeQUrl9/owmlMZUb3Hs8YdbvcW5&#10;qwM9cmZwae9cGwchV5977EBZ9XNHme7wSPhR3bRM7bLttdIrYAnVFoURoGus6OWVwce7FjHdiYCd&#10;hFrA6ZBu8aMtIPnQrzhbQfj92jnhUeBo5azBzix5/LUWQXFmvzmU/ufhZEKtnDeT048j3IRjy/LY&#10;4tb1AlARKG+8XV4SPtndUgeoH3GIzCkrmoSTmLvkabdcpG5e4BCSaj7PIGxeL9K1u/eSQhPLJM2H&#10;9lEE3+s3ofRvYNfDYvpCxh2WPB3M1wm0yRonnjtWe/6x8bP0+yFFk+V4n1GHUTp7BgAA//8DAFBL&#10;AwQUAAYACAAAACEAtW07p90AAAAIAQAADwAAAGRycy9kb3ducmV2LnhtbExPQU7DMBC8I/EHa5G4&#10;IOpQU1pCnAohoBI3mgLi5sZLEhGvo9hNwu/ZnuC0M5rR7Ey2nlwrBuxD40nD1SwBgVR621ClYVc8&#10;Xa5AhGjImtYTavjBAOv89CQzqfUjveKwjZXgEAqp0VDH2KVShrJGZ8LMd0isffnemci0r6Ttzcjh&#10;rpXzJLmRzjTEH2rT4UON5ff24DR8XlQfL2F6fhvVQnWPm6FYvttC6/Oz6f4ORMQp/pnhWJ+rQ86d&#10;9v5ANoiWuWKjhvktX5bV9Yqn7Y9goUDmmfw/IP8FAAD//wMAUEsBAi0AFAAGAAgAAAAhALaDOJL+&#10;AAAA4QEAABMAAAAAAAAAAAAAAAAAAAAAAFtDb250ZW50X1R5cGVzXS54bWxQSwECLQAUAAYACAAA&#10;ACEAOP0h/9YAAACUAQAACwAAAAAAAAAAAAAAAAAvAQAAX3JlbHMvLnJlbHNQSwECLQAUAAYACAAA&#10;ACEAgWxpYYoCAACSBQAADgAAAAAAAAAAAAAAAAAuAgAAZHJzL2Uyb0RvYy54bWxQSwECLQAUAAYA&#10;CAAAACEAtW07p90AAAAIAQAADwAAAAAAAAAAAAAAAADkBAAAZHJzL2Rvd25yZXYueG1sUEsFBgAA&#10;AAAEAAQA8wAAAO4FAAAAAA==&#10;" fillcolor="white [3201]" stroked="f" strokeweight=".5pt">
            <v:textbox style="mso-next-textbox:#Text Box 1">
              <w:txbxContent>
                <w:p w14:paraId="3478AA86" w14:textId="77777777" w:rsidR="00630DD3" w:rsidRPr="006F059E" w:rsidRDefault="009F1DBA">
                  <w:pPr>
                    <w:rPr>
                      <w:b/>
                      <w:i/>
                      <w:szCs w:val="26"/>
                    </w:rPr>
                  </w:pPr>
                  <w:r w:rsidRPr="006F059E">
                    <w:rPr>
                      <w:b/>
                      <w:i/>
                      <w:szCs w:val="26"/>
                    </w:rPr>
                    <w:t>Nơi nhận:</w:t>
                  </w:r>
                </w:p>
                <w:p w14:paraId="14329D31" w14:textId="77777777" w:rsidR="00630DD3" w:rsidRPr="009F1DBA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r w:rsidRPr="009F1DBA">
                    <w:rPr>
                      <w:sz w:val="22"/>
                      <w:szCs w:val="26"/>
                    </w:rPr>
                    <w:t>Sở VH&amp;TT;</w:t>
                  </w:r>
                </w:p>
                <w:p w14:paraId="74C5115A" w14:textId="77777777" w:rsidR="00630DD3" w:rsidRPr="009F1DBA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r w:rsidRPr="009F1DBA">
                    <w:rPr>
                      <w:sz w:val="22"/>
                      <w:szCs w:val="26"/>
                    </w:rPr>
                    <w:t>BGĐ Sở GD&amp;ĐT;</w:t>
                  </w:r>
                </w:p>
                <w:p w14:paraId="47379E82" w14:textId="77777777" w:rsidR="00630DD3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r w:rsidRPr="009F1DBA">
                    <w:rPr>
                      <w:sz w:val="22"/>
                      <w:szCs w:val="26"/>
                    </w:rPr>
                    <w:t>Phòng GDTiH;</w:t>
                  </w:r>
                  <w:r w:rsidR="003335A7">
                    <w:rPr>
                      <w:sz w:val="22"/>
                      <w:szCs w:val="26"/>
                    </w:rPr>
                    <w:t xml:space="preserve"> Phòng GDTrH;</w:t>
                  </w:r>
                </w:p>
                <w:p w14:paraId="3BC8C1F6" w14:textId="77777777" w:rsidR="003335A7" w:rsidRPr="009F1DBA" w:rsidRDefault="003335A7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r>
                    <w:rPr>
                      <w:sz w:val="22"/>
                      <w:szCs w:val="26"/>
                    </w:rPr>
                    <w:t>Các trường THPT;</w:t>
                  </w:r>
                </w:p>
                <w:p w14:paraId="1FC5C0F4" w14:textId="77777777" w:rsidR="00630DD3" w:rsidRPr="009F1DBA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 w:val="22"/>
                      <w:szCs w:val="26"/>
                    </w:rPr>
                  </w:pPr>
                  <w:r w:rsidRPr="009F1DBA">
                    <w:rPr>
                      <w:sz w:val="22"/>
                      <w:szCs w:val="26"/>
                    </w:rPr>
                    <w:t>Phòng GD&amp;ĐT;</w:t>
                  </w:r>
                </w:p>
                <w:p w14:paraId="0088082B" w14:textId="77777777" w:rsidR="00630DD3" w:rsidRPr="006F059E" w:rsidRDefault="009F1DBA" w:rsidP="00A1705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540" w:hanging="540"/>
                    <w:rPr>
                      <w:szCs w:val="26"/>
                    </w:rPr>
                  </w:pPr>
                  <w:r w:rsidRPr="009F1DBA">
                    <w:rPr>
                      <w:sz w:val="22"/>
                      <w:szCs w:val="26"/>
                    </w:rPr>
                    <w:t>Lưu VP, CTTT</w:t>
                  </w:r>
                  <w:r w:rsidRPr="006F059E">
                    <w:rPr>
                      <w:szCs w:val="26"/>
                    </w:rPr>
                    <w:t>.</w:t>
                  </w:r>
                  <w:r>
                    <w:rPr>
                      <w:szCs w:val="26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017390D2" w14:textId="77777777" w:rsidR="007F4CF8" w:rsidRDefault="007F4CF8">
      <w:pPr>
        <w:rPr>
          <w:sz w:val="28"/>
          <w:szCs w:val="28"/>
        </w:rPr>
      </w:pPr>
    </w:p>
    <w:p w14:paraId="498773F9" w14:textId="77777777" w:rsidR="007F4CF8" w:rsidRDefault="007F4CF8">
      <w:pPr>
        <w:rPr>
          <w:sz w:val="28"/>
          <w:szCs w:val="28"/>
        </w:rPr>
      </w:pPr>
    </w:p>
    <w:p w14:paraId="6C78ED53" w14:textId="77777777" w:rsidR="007F4CF8" w:rsidRDefault="007F4CF8">
      <w:pPr>
        <w:rPr>
          <w:sz w:val="28"/>
          <w:szCs w:val="28"/>
        </w:rPr>
      </w:pPr>
    </w:p>
    <w:p w14:paraId="76357499" w14:textId="77777777" w:rsidR="007F4CF8" w:rsidRDefault="007F4CF8">
      <w:pPr>
        <w:rPr>
          <w:sz w:val="28"/>
          <w:szCs w:val="28"/>
        </w:rPr>
      </w:pPr>
    </w:p>
    <w:p w14:paraId="7BC6FDB3" w14:textId="77777777" w:rsidR="007F4CF8" w:rsidRDefault="007F4CF8">
      <w:pPr>
        <w:rPr>
          <w:sz w:val="28"/>
          <w:szCs w:val="28"/>
        </w:rPr>
      </w:pPr>
    </w:p>
    <w:p w14:paraId="1BFFC06E" w14:textId="77777777" w:rsidR="007F4CF8" w:rsidRDefault="007F4CF8">
      <w:pPr>
        <w:rPr>
          <w:sz w:val="28"/>
          <w:szCs w:val="28"/>
        </w:rPr>
      </w:pPr>
    </w:p>
    <w:p w14:paraId="3D85EDF0" w14:textId="77777777" w:rsidR="007F4CF8" w:rsidRDefault="007F4CF8">
      <w:pPr>
        <w:rPr>
          <w:sz w:val="28"/>
          <w:szCs w:val="28"/>
        </w:rPr>
      </w:pPr>
    </w:p>
    <w:sectPr w:rsidR="007F4CF8" w:rsidSect="00FC25EC">
      <w:pgSz w:w="12240" w:h="15840"/>
      <w:pgMar w:top="1350" w:right="90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06967"/>
    <w:multiLevelType w:val="multilevel"/>
    <w:tmpl w:val="B8F8B55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2D659E"/>
    <w:multiLevelType w:val="multilevel"/>
    <w:tmpl w:val="75DE5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1C2F"/>
    <w:multiLevelType w:val="multilevel"/>
    <w:tmpl w:val="6F04787A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F8"/>
    <w:rsid w:val="00200546"/>
    <w:rsid w:val="002A1173"/>
    <w:rsid w:val="003335A7"/>
    <w:rsid w:val="00700905"/>
    <w:rsid w:val="00733C83"/>
    <w:rsid w:val="007F4CF8"/>
    <w:rsid w:val="009F1DBA"/>
    <w:rsid w:val="00AA5FCE"/>
    <w:rsid w:val="00BA737A"/>
    <w:rsid w:val="00BC42A0"/>
    <w:rsid w:val="00C61BD8"/>
    <w:rsid w:val="00C65E08"/>
    <w:rsid w:val="00FC25EC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72B713"/>
  <w15:docId w15:val="{E641EB44-0B23-4E0D-B28D-D4DB48CD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Windows User</cp:lastModifiedBy>
  <cp:revision>2</cp:revision>
  <cp:lastPrinted>2020-08-03T03:56:00Z</cp:lastPrinted>
  <dcterms:created xsi:type="dcterms:W3CDTF">2020-08-05T01:36:00Z</dcterms:created>
  <dcterms:modified xsi:type="dcterms:W3CDTF">2020-08-05T01:36:00Z</dcterms:modified>
</cp:coreProperties>
</file>